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0D4AF5" w:rsidRPr="000D4AF5" w:rsidRDefault="000D4AF5" w:rsidP="000D4AF5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«</w:t>
      </w:r>
      <w:r w:rsidR="00532DA2" w:rsidRPr="00532DA2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Выполнение работ по ремонту </w:t>
      </w:r>
      <w:r w:rsidR="001C5714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кровли </w:t>
      </w:r>
      <w:r w:rsidR="00532DA2" w:rsidRPr="00532DA2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зданий в ДОЛ «Энергетик»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</w:t>
      </w:r>
      <w:r w:rsidR="001C5714" w:rsidRPr="001C5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Переустройство стропильной системы крыши здания столовой над обеденным залом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Default="00532DA2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1C571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C571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  <w:r w:rsidR="000551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514A" w:rsidRPr="0005514A" w:rsidRDefault="0005514A" w:rsidP="0005514A">
      <w:pPr>
        <w:tabs>
          <w:tab w:val="num" w:pos="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r w:rsidRPr="0005514A">
        <w:rPr>
          <w:rFonts w:ascii="Times New Roman" w:hAnsi="Times New Roman" w:cs="Times New Roman"/>
          <w:b/>
          <w:sz w:val="24"/>
          <w:szCs w:val="24"/>
        </w:rPr>
        <w:t>Объём выполняемых работ</w:t>
      </w:r>
      <w:r w:rsidRPr="0005514A">
        <w:rPr>
          <w:rFonts w:ascii="Times New Roman" w:hAnsi="Times New Roman" w:cs="Times New Roman"/>
          <w:sz w:val="24"/>
          <w:szCs w:val="24"/>
        </w:rPr>
        <w:t xml:space="preserve"> </w:t>
      </w:r>
      <w:r w:rsidRPr="0005514A">
        <w:rPr>
          <w:rFonts w:ascii="Times New Roman" w:hAnsi="Times New Roman" w:cs="Times New Roman"/>
          <w:sz w:val="24"/>
          <w:szCs w:val="24"/>
        </w:rPr>
        <w:t>должен соответствовать</w:t>
      </w:r>
      <w:r w:rsidRPr="0005514A">
        <w:rPr>
          <w:rFonts w:ascii="Times New Roman" w:hAnsi="Times New Roman" w:cs="Times New Roman"/>
          <w:sz w:val="24"/>
          <w:szCs w:val="24"/>
        </w:rPr>
        <w:t xml:space="preserve"> проектной документаци</w:t>
      </w:r>
      <w:r w:rsidRPr="0005514A">
        <w:rPr>
          <w:rFonts w:ascii="Times New Roman" w:hAnsi="Times New Roman" w:cs="Times New Roman"/>
          <w:sz w:val="24"/>
          <w:szCs w:val="24"/>
        </w:rPr>
        <w:t>и</w:t>
      </w:r>
      <w:r w:rsidRPr="0005514A">
        <w:rPr>
          <w:rFonts w:ascii="Times New Roman" w:hAnsi="Times New Roman" w:cs="Times New Roman"/>
          <w:sz w:val="24"/>
          <w:szCs w:val="24"/>
        </w:rPr>
        <w:t xml:space="preserve"> и локально сметн</w:t>
      </w:r>
      <w:r w:rsidRPr="0005514A">
        <w:rPr>
          <w:rFonts w:ascii="Times New Roman" w:hAnsi="Times New Roman" w:cs="Times New Roman"/>
          <w:sz w:val="24"/>
          <w:szCs w:val="24"/>
        </w:rPr>
        <w:t>ому</w:t>
      </w:r>
      <w:r w:rsidRPr="0005514A">
        <w:rPr>
          <w:rFonts w:ascii="Times New Roman" w:hAnsi="Times New Roman" w:cs="Times New Roman"/>
          <w:sz w:val="24"/>
          <w:szCs w:val="24"/>
        </w:rPr>
        <w:t xml:space="preserve"> расчет</w:t>
      </w:r>
      <w:r w:rsidRPr="0005514A">
        <w:rPr>
          <w:rFonts w:ascii="Times New Roman" w:hAnsi="Times New Roman" w:cs="Times New Roman"/>
          <w:sz w:val="24"/>
          <w:szCs w:val="24"/>
        </w:rPr>
        <w:t>у</w:t>
      </w:r>
      <w:r w:rsidRPr="0005514A">
        <w:rPr>
          <w:rFonts w:ascii="Times New Roman" w:hAnsi="Times New Roman" w:cs="Times New Roman"/>
          <w:sz w:val="24"/>
          <w:szCs w:val="24"/>
        </w:rPr>
        <w:t>, являющимися приложением к Документации по запросу предложений</w:t>
      </w:r>
      <w:r w:rsidRPr="0005514A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1"/>
    <w:p w:rsidR="0005514A" w:rsidRPr="00532DA2" w:rsidRDefault="0005514A" w:rsidP="00532DA2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</w:t>
      </w:r>
      <w:r w:rsidR="00176ECB" w:rsidRPr="00176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 кровли спального корпуса №1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176EC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76E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Pr="00532DA2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176ECB" w:rsidRPr="00532DA2" w:rsidTr="00F20C41"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176ECB" w:rsidRPr="00532DA2" w:rsidTr="00F20C41">
        <w:trPr>
          <w:trHeight w:val="280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кровель: из волнистых и полуволнистых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хризотилцементных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прозорами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стропил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176ECB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обрешетки сплошной из досок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783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пароизоляционного слоя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Огнебиозащитное</w:t>
            </w:r>
            <w:proofErr w:type="spellEnd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 деревянных поверхностей готовыми составами для обеспечения: показателей пожарной опасности древесины Г1, РП1, В1, Д2, Т2, по НПБ 244 и для получения </w:t>
            </w:r>
            <w:proofErr w:type="spellStart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трудногорючей</w:t>
            </w:r>
            <w:proofErr w:type="spellEnd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783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Конек для кровли из оцинкованной стали, ширина ската 200х200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Планка торцевая металлическая для </w:t>
            </w:r>
            <w:proofErr w:type="spellStart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металлочерепичной</w:t>
            </w:r>
            <w:proofErr w:type="spellEnd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кровли, окрашенная, ширина до 120 мм, высота до 145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карниза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Устройство: фронтонов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фронтона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176ECB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176ECB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8A4621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слуховых окон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Pr="00532DA2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CB" w:rsidRDefault="00176ECB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ремонта: </w:t>
      </w:r>
      <w:r w:rsidR="00783DA0" w:rsidRPr="00176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="00783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монт кровли спального корпуса №3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</w:t>
      </w:r>
      <w:r w:rsidRPr="00532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дней с момента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783DA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83D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621" w:rsidRDefault="008A4621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D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22"/>
        <w:gridCol w:w="966"/>
        <w:gridCol w:w="1178"/>
      </w:tblGrid>
      <w:tr w:rsidR="00783DA0" w:rsidRPr="00532DA2" w:rsidTr="00F20C41"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22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78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</w:tr>
      <w:tr w:rsidR="00783DA0" w:rsidRPr="00532DA2" w:rsidTr="00F20C41">
        <w:trPr>
          <w:trHeight w:val="280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кровель: из волнистых и полуволнистых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хризотилцементных</w:t>
            </w:r>
            <w:proofErr w:type="spellEnd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прозорами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стропил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обрешетки сплошной из досок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пароизоляционного слоя из: пленки полиэтиленовой (без стекловолокнистых материалов)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Огнебиозащитное</w:t>
            </w:r>
            <w:proofErr w:type="spellEnd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 деревянных поверхностей готовыми составами для обеспечения: показателей пожарной опасности древесины Г1, РП1, В1, Д2, Т2, по НПБ 244 и для получения </w:t>
            </w:r>
            <w:proofErr w:type="spellStart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трудногорючей</w:t>
            </w:r>
            <w:proofErr w:type="spellEnd"/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Конек для кровли из оцинкованной стали, ширина ската 200х200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Планка торцевая металлическая для </w:t>
            </w:r>
            <w:proofErr w:type="spellStart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металлочерепичной</w:t>
            </w:r>
            <w:proofErr w:type="spellEnd"/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кровли, окрашенная, ширина до 120 мм, высота до 145 мм, длина 2000 мм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карниза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Устройство: фронтонов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фронтона стальным профилированным листом (прим.)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32DA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783DA0" w:rsidRPr="00532DA2" w:rsidTr="00F20C41">
        <w:trPr>
          <w:trHeight w:val="358"/>
        </w:trPr>
        <w:tc>
          <w:tcPr>
            <w:tcW w:w="540" w:type="dxa"/>
            <w:shd w:val="clear" w:color="auto" w:fill="auto"/>
          </w:tcPr>
          <w:p w:rsidR="00783DA0" w:rsidRPr="00532DA2" w:rsidRDefault="00783DA0" w:rsidP="00F20C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8A4621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4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слуховых окон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Pr="00532DA2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DA0" w:rsidRDefault="00783DA0" w:rsidP="00F20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783DA0" w:rsidRPr="00532DA2" w:rsidRDefault="00783DA0" w:rsidP="008A4621">
      <w:pPr>
        <w:tabs>
          <w:tab w:val="num" w:pos="540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Дополнительные условия: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Приобретение, </w:t>
      </w:r>
      <w:r w:rsidRPr="002E6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доставка строительных материалов, оборудования, конструкций на объект и вывоз строительного мусора с объекта Подрядчик осуществляет собственными силами и своим транспортом</w:t>
      </w:r>
      <w:r w:rsidR="00055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E64E0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ar-SA"/>
        </w:rPr>
        <w:t>.Оплата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выполненные работы осуществляется в течение 7 (семи) рабочих дней </w:t>
      </w:r>
      <w:r w:rsidRPr="002E64E0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ar-SA"/>
        </w:rPr>
        <w:t>по окончании Работ, включая устранение дефектов, выявленных при приемке Объекта из ремонта после подписания Акта о приемке выполненных работ (форма КС-2), справки о стоимости выполненных работ и затрат (форма КС-3)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перечисления денежных средств на расчетный счет Подрядчика, указанный в Договоре</w:t>
      </w:r>
      <w:r w:rsidRPr="002E64E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 В случае, если участник закупки не является субъектом малого или среднего предпринимательства, оплата за выполненные работы осуществляется в срок не более 30 рабочих дней после выполнения работ на основании оригиналов первичных документов. Условия оплаты указываются Участником закупки в предложении на оказание услуг в зависимости от принадлежности к МСП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Сроки выполнения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 в течении трех дней с момента заключения договора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Окончание работ – не позднее </w:t>
      </w:r>
      <w:r w:rsidR="00783DA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83D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E64E0" w:rsidRPr="002E64E0" w:rsidRDefault="002E64E0" w:rsidP="002E64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Основные требования к подрядчику: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Должен иметь опыт работы в строительстве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Должен иметь достаточное количество собственного квалифицированного и аттестованного персонала. 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Должен иметь достаточное для исполнения договора количество материально-технических ресурсов (машин и механизмов, специальных приспособлений и инструментов) для выполнения работ.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15465" w:rsidRPr="00115465" w:rsidRDefault="00115465" w:rsidP="001154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5465">
        <w:rPr>
          <w:rFonts w:ascii="Times New Roman" w:eastAsia="Times New Roman" w:hAnsi="Times New Roman" w:cs="Times New Roman"/>
          <w:sz w:val="24"/>
          <w:szCs w:val="24"/>
          <w:lang w:eastAsia="ru-RU"/>
        </w:rPr>
        <w:t>.5. 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Требования к материалам и оборудованию: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6.1 Подрядчик обязан заблаговременно за 10 дней представить Заказчику данные о выбранных им материалах (включая соответствующие паспорта, сертификаты соответствия нормам РФ, сертификаты соответствия экологическим нормам), получить его одобрение на их применение и использование. В случае отклонения Заказчиком использования материалов из-за их несоответствия стандартам качества, Подрядчик обязан за свой счет и своими силами произвести их замену.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6.2 Применяемые материалы и оборудование должны быть новыми, ранее неиспользуемыми и с непросроченным сроком изготовления.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6.3 Количество материалов и оборудования должно соответствовать объему выполняемых работ.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6.4 Используемые технологическая оснастка и инструмент должны соответствовать техническим требованиям, паспортам, сертификатам.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Требования к выполнению работ: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7.1 Капитальный ремонт выполнять по сметной документации, составленной Подрядчиком и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утверждённой  Заказчиком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Сметная документация должна быть </w:t>
      </w:r>
      <w:r w:rsidRPr="002E64E0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составлена   в текущих ценах.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 Все работы должны быть выполнены в объеме утвержденной в установленном порядке сметной документацией.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7.3 Ведение исполнительной и формирование приемо-сдаточной документации законченных объектов осуществляется в соответствии с действующем законодательством.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Порядок приемки в эксплуатацию законченных строительством объектов осуществляется в соответствии с законодательством РФ, с нормативной документацией РФ.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Подрядчик за свой счет восстанавливает поврежденные коммуникации сторонних организаций.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7.6. Риск случайной гибели или случайного повреждения материалов, оборудования и иного имущества, используемого при выполнении работ, несет Подрядчик.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Приемка из ремонта: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работ осуществляется в </w:t>
      </w:r>
      <w:proofErr w:type="gramStart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указанными в договоре подряда на выполнение работ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widowControl w:val="0"/>
        <w:shd w:val="clear" w:color="auto" w:fill="FFFFFF"/>
        <w:tabs>
          <w:tab w:val="left" w:pos="427"/>
        </w:tabs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Материально-техническое обеспечение: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выполняются иждивением подрядчика.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Гарантии подрядчика: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10.1. Подрядчик гарантирует нормальную эксплуатацию Объектов и входящих в него строительных конструкций в течение 36 месяцев с момента подписания Актов о приемке выполненных работ (форма КС-2), Справок о стоимости выполненных работ и затрат (форма КС-3).</w:t>
      </w:r>
      <w:r w:rsidRPr="002E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4E0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Если в период гарантийной эксплуатации здания, сооружения обнаружатся дефекты, допущенные по вине Подрядчика, то Подрядчик обязан их устранить за свой счет в согласованные с Заказчиком сроки</w:t>
      </w:r>
    </w:p>
    <w:p w:rsidR="002E64E0" w:rsidRPr="002E64E0" w:rsidRDefault="002E64E0" w:rsidP="002E64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DA2" w:rsidRPr="00532DA2" w:rsidRDefault="00532DA2" w:rsidP="00532DA2">
      <w:pPr>
        <w:tabs>
          <w:tab w:val="num" w:pos="540"/>
        </w:tabs>
        <w:autoSpaceDE w:val="0"/>
        <w:autoSpaceDN w:val="0"/>
        <w:spacing w:after="0" w:line="240" w:lineRule="auto"/>
        <w:ind w:left="-180" w:hanging="54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05514A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D70"/>
    <w:multiLevelType w:val="multilevel"/>
    <w:tmpl w:val="029C77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ascii="Times New Roman" w:hAnsi="Times New Roman" w:cs="Times New Roman" w:hint="default"/>
        <w:lang w:val="ru-RU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" w15:restartNumberingAfterBreak="0">
    <w:nsid w:val="655B3265"/>
    <w:multiLevelType w:val="hybridMultilevel"/>
    <w:tmpl w:val="3F7ABB38"/>
    <w:lvl w:ilvl="0" w:tplc="86643BAA">
      <w:start w:val="5"/>
      <w:numFmt w:val="decimal"/>
      <w:lvlText w:val="%1."/>
      <w:lvlJc w:val="left"/>
      <w:pPr>
        <w:ind w:left="2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52" w:hanging="360"/>
      </w:pPr>
    </w:lvl>
    <w:lvl w:ilvl="2" w:tplc="0419001B" w:tentative="1">
      <w:start w:val="1"/>
      <w:numFmt w:val="lowerRoman"/>
      <w:lvlText w:val="%3."/>
      <w:lvlJc w:val="right"/>
      <w:pPr>
        <w:ind w:left="3772" w:hanging="180"/>
      </w:pPr>
    </w:lvl>
    <w:lvl w:ilvl="3" w:tplc="0419000F" w:tentative="1">
      <w:start w:val="1"/>
      <w:numFmt w:val="decimal"/>
      <w:lvlText w:val="%4."/>
      <w:lvlJc w:val="left"/>
      <w:pPr>
        <w:ind w:left="4492" w:hanging="360"/>
      </w:pPr>
    </w:lvl>
    <w:lvl w:ilvl="4" w:tplc="04190019" w:tentative="1">
      <w:start w:val="1"/>
      <w:numFmt w:val="lowerLetter"/>
      <w:lvlText w:val="%5."/>
      <w:lvlJc w:val="left"/>
      <w:pPr>
        <w:ind w:left="5212" w:hanging="360"/>
      </w:pPr>
    </w:lvl>
    <w:lvl w:ilvl="5" w:tplc="0419001B" w:tentative="1">
      <w:start w:val="1"/>
      <w:numFmt w:val="lowerRoman"/>
      <w:lvlText w:val="%6."/>
      <w:lvlJc w:val="right"/>
      <w:pPr>
        <w:ind w:left="5932" w:hanging="180"/>
      </w:pPr>
    </w:lvl>
    <w:lvl w:ilvl="6" w:tplc="0419000F" w:tentative="1">
      <w:start w:val="1"/>
      <w:numFmt w:val="decimal"/>
      <w:lvlText w:val="%7."/>
      <w:lvlJc w:val="left"/>
      <w:pPr>
        <w:ind w:left="6652" w:hanging="360"/>
      </w:pPr>
    </w:lvl>
    <w:lvl w:ilvl="7" w:tplc="04190019" w:tentative="1">
      <w:start w:val="1"/>
      <w:numFmt w:val="lowerLetter"/>
      <w:lvlText w:val="%8."/>
      <w:lvlJc w:val="left"/>
      <w:pPr>
        <w:ind w:left="7372" w:hanging="360"/>
      </w:pPr>
    </w:lvl>
    <w:lvl w:ilvl="8" w:tplc="0419001B" w:tentative="1">
      <w:start w:val="1"/>
      <w:numFmt w:val="lowerRoman"/>
      <w:lvlText w:val="%9."/>
      <w:lvlJc w:val="right"/>
      <w:pPr>
        <w:ind w:left="809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5514A"/>
    <w:rsid w:val="000601D5"/>
    <w:rsid w:val="000D4AF5"/>
    <w:rsid w:val="00115465"/>
    <w:rsid w:val="00176ECB"/>
    <w:rsid w:val="001C5714"/>
    <w:rsid w:val="002D160C"/>
    <w:rsid w:val="002E64E0"/>
    <w:rsid w:val="003E7279"/>
    <w:rsid w:val="00513EEE"/>
    <w:rsid w:val="005203B4"/>
    <w:rsid w:val="00532DA2"/>
    <w:rsid w:val="00566B16"/>
    <w:rsid w:val="00610CB1"/>
    <w:rsid w:val="00783DA0"/>
    <w:rsid w:val="00795F9A"/>
    <w:rsid w:val="00841B37"/>
    <w:rsid w:val="008A4621"/>
    <w:rsid w:val="00991A2B"/>
    <w:rsid w:val="009E4B56"/>
    <w:rsid w:val="00AF5CED"/>
    <w:rsid w:val="00B432C0"/>
    <w:rsid w:val="00C82192"/>
    <w:rsid w:val="00C82AA2"/>
    <w:rsid w:val="00D560AE"/>
    <w:rsid w:val="00D95065"/>
    <w:rsid w:val="00DB1563"/>
    <w:rsid w:val="00E107F9"/>
    <w:rsid w:val="00F04122"/>
    <w:rsid w:val="00F56E38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B781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2024-08-20T09:38:00Z</dcterms:created>
  <dcterms:modified xsi:type="dcterms:W3CDTF">2025-10-13T07:44:00Z</dcterms:modified>
</cp:coreProperties>
</file>